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D7" w:rsidRDefault="00C304D7" w:rsidP="00C304D7">
      <w:pPr>
        <w:pStyle w:val="KeinLeerraum"/>
        <w:rPr>
          <w:sz w:val="22"/>
        </w:rPr>
      </w:pPr>
      <w:r w:rsidRPr="00C304D7">
        <w:rPr>
          <w:sz w:val="22"/>
        </w:rPr>
        <w:t xml:space="preserve">Save Our Seeds NOTICE, October 5th 2009 </w:t>
      </w:r>
      <w:r w:rsidRPr="00C304D7">
        <w:rPr>
          <w:sz w:val="22"/>
        </w:rPr>
        <w:tab/>
      </w:r>
      <w:r w:rsidRPr="00C304D7">
        <w:rPr>
          <w:sz w:val="22"/>
        </w:rPr>
        <w:tab/>
      </w:r>
      <w:r w:rsidRPr="00C304D7">
        <w:rPr>
          <w:sz w:val="22"/>
        </w:rPr>
        <w:tab/>
      </w:r>
      <w:hyperlink r:id="rId5" w:history="1">
        <w:r w:rsidRPr="00C304D7">
          <w:rPr>
            <w:rStyle w:val="Hyperlink"/>
            <w:rFonts w:ascii="Calibri" w:hAnsi="Calibri"/>
            <w:sz w:val="22"/>
            <w:szCs w:val="20"/>
          </w:rPr>
          <w:t>haerlin@zs-l.de</w:t>
        </w:r>
      </w:hyperlink>
    </w:p>
    <w:p w:rsidR="00C304D7" w:rsidRPr="00C304D7" w:rsidRDefault="00C304D7" w:rsidP="00C304D7">
      <w:pPr>
        <w:pStyle w:val="KeinLeerraum"/>
        <w:rPr>
          <w:sz w:val="22"/>
        </w:rPr>
      </w:pPr>
    </w:p>
    <w:p w:rsidR="003A272F" w:rsidRDefault="003A272F" w:rsidP="003A272F">
      <w:pPr>
        <w:pStyle w:val="berschrift1"/>
      </w:pPr>
      <w:r>
        <w:t xml:space="preserve">Romania introduces labelling thresholds for GMO in non-GM seeds against the recommendation of the European Union’s </w:t>
      </w:r>
      <w:r w:rsidRPr="003A272F">
        <w:t xml:space="preserve">Food and Veterinary Office </w:t>
      </w:r>
      <w:r>
        <w:t>–</w:t>
      </w:r>
      <w:r w:rsidRPr="003A272F">
        <w:t xml:space="preserve"> Inspection</w:t>
      </w:r>
      <w:r>
        <w:t xml:space="preserve"> mission</w:t>
      </w:r>
    </w:p>
    <w:p w:rsidR="00C304D7" w:rsidRDefault="00C304D7" w:rsidP="003A272F">
      <w:pPr>
        <w:pStyle w:val="berschrift5"/>
      </w:pPr>
    </w:p>
    <w:p w:rsidR="003A272F" w:rsidRDefault="003A272F" w:rsidP="003A272F">
      <w:pPr>
        <w:pStyle w:val="berschrift5"/>
      </w:pPr>
      <w:r>
        <w:t>Excerpts from the Inspection Report:</w:t>
      </w:r>
    </w:p>
    <w:p w:rsidR="003A272F" w:rsidRPr="003A272F" w:rsidRDefault="003A272F" w:rsidP="00CC5A9A">
      <w:pPr>
        <w:rPr>
          <w:b/>
          <w:i/>
        </w:rPr>
      </w:pPr>
      <w:r>
        <w:rPr>
          <w:b/>
          <w:i/>
        </w:rPr>
        <w:t>(A</w:t>
      </w:r>
      <w:r w:rsidRPr="003A272F">
        <w:rPr>
          <w:b/>
          <w:i/>
        </w:rPr>
        <w:t>vailable in English, French and German at</w:t>
      </w:r>
      <w:r>
        <w:rPr>
          <w:b/>
          <w:i/>
        </w:rPr>
        <w:t xml:space="preserve"> </w:t>
      </w:r>
      <w:hyperlink r:id="rId6" w:history="1">
        <w:r w:rsidRPr="003A272F">
          <w:rPr>
            <w:rStyle w:val="Hyperlink"/>
            <w:rFonts w:ascii="Calibri" w:hAnsi="Calibri"/>
            <w:b/>
            <w:i w:val="0"/>
            <w:sz w:val="20"/>
            <w:szCs w:val="20"/>
          </w:rPr>
          <w:t>http://ec.europa.eu/food/fvo/rep_details_en.cfm?rep_id=2177</w:t>
        </w:r>
      </w:hyperlink>
      <w:r w:rsidRPr="003A272F">
        <w:rPr>
          <w:b/>
          <w:i/>
        </w:rPr>
        <w:t>)</w:t>
      </w:r>
    </w:p>
    <w:p w:rsidR="003A272F" w:rsidRDefault="00CC5A9A" w:rsidP="00CC5A9A">
      <w:r w:rsidRPr="00CC5A9A">
        <w:t>MAFRD</w:t>
      </w:r>
      <w:r w:rsidR="00C304D7">
        <w:t xml:space="preserve"> [</w:t>
      </w:r>
      <w:r w:rsidR="00C304D7" w:rsidRPr="00C304D7">
        <w:rPr>
          <w:i/>
        </w:rPr>
        <w:t>Romanian Ministry for Agriculture</w:t>
      </w:r>
      <w:r w:rsidR="00C304D7">
        <w:t>]</w:t>
      </w:r>
      <w:r w:rsidRPr="00CC5A9A">
        <w:t xml:space="preserve"> order No 631 of 2006 on control and</w:t>
      </w:r>
      <w:r w:rsidR="003A272F">
        <w:t xml:space="preserve"> </w:t>
      </w:r>
      <w:r w:rsidRPr="00CC5A9A">
        <w:t>certification of seed quality provides for the testing of non GM varieties which can be</w:t>
      </w:r>
      <w:r w:rsidR="003A272F">
        <w:t xml:space="preserve"> </w:t>
      </w:r>
      <w:r w:rsidRPr="00CC5A9A">
        <w:t>contaminated with GM.</w:t>
      </w:r>
      <w:r w:rsidR="003A272F">
        <w:t xml:space="preserve"> </w:t>
      </w:r>
    </w:p>
    <w:p w:rsidR="003A272F" w:rsidRDefault="00CC5A9A" w:rsidP="00CC5A9A">
      <w:r w:rsidRPr="00CC5A9A">
        <w:t>MAFRD Order No 150 sets a labelling threshold of 0.9% GM in non GM soya bean</w:t>
      </w:r>
      <w:r w:rsidR="003A272F">
        <w:t xml:space="preserve"> </w:t>
      </w:r>
      <w:r w:rsidRPr="00CC5A9A">
        <w:t>seeds. In addition, limits of 0.9% GM in non GM seed are provided for in MARD Orders</w:t>
      </w:r>
      <w:r w:rsidR="003A272F">
        <w:t xml:space="preserve"> </w:t>
      </w:r>
      <w:r w:rsidRPr="00CC5A9A">
        <w:t>147/2007 for sugar beet, 148/2007 for fodder species and 149/2007 for cereals and</w:t>
      </w:r>
      <w:r w:rsidR="003A272F">
        <w:t xml:space="preserve"> </w:t>
      </w:r>
      <w:r w:rsidRPr="00CC5A9A">
        <w:t>maize. No threshold for GMO in seed has yet been set at EU level for authorised GMO</w:t>
      </w:r>
      <w:r w:rsidR="003A272F">
        <w:t xml:space="preserve"> </w:t>
      </w:r>
      <w:r w:rsidRPr="00CC5A9A">
        <w:t>under Article 21 of Directive 2001/18/EC. This area is covered by harmonised</w:t>
      </w:r>
      <w:r w:rsidR="003A272F">
        <w:t xml:space="preserve"> </w:t>
      </w:r>
      <w:r w:rsidRPr="00CC5A9A">
        <w:t>Community rules and such thresholds may only be set by means of Community action.</w:t>
      </w:r>
      <w:r w:rsidR="003A272F">
        <w:t xml:space="preserve"> </w:t>
      </w:r>
      <w:r w:rsidRPr="00CC5A9A">
        <w:t>Therefore, Member States are prevented from introducing national provisions to regulate</w:t>
      </w:r>
      <w:r w:rsidR="003A272F">
        <w:t xml:space="preserve"> </w:t>
      </w:r>
      <w:r w:rsidRPr="00CC5A9A">
        <w:t>such thresholds.</w:t>
      </w:r>
      <w:r w:rsidR="003A272F">
        <w:t xml:space="preserve"> </w:t>
      </w:r>
    </w:p>
    <w:p w:rsidR="00CC5A9A" w:rsidRDefault="00CC5A9A" w:rsidP="00CC5A9A">
      <w:r w:rsidRPr="00CC5A9A">
        <w:t>The MAFRD informed the mission team that a new Ministerial Order on coexistence in</w:t>
      </w:r>
      <w:r w:rsidR="003A272F">
        <w:t xml:space="preserve"> </w:t>
      </w:r>
      <w:r w:rsidRPr="00CC5A9A">
        <w:t>seed production, which will include also the level of adventitious presence of GMO in</w:t>
      </w:r>
      <w:r w:rsidR="003A272F">
        <w:t xml:space="preserve"> </w:t>
      </w:r>
      <w:r w:rsidRPr="00CC5A9A">
        <w:t>non GM seeds, is being drafted. This new legislation will take into account Commission</w:t>
      </w:r>
      <w:r w:rsidR="003A272F">
        <w:t xml:space="preserve"> </w:t>
      </w:r>
      <w:r w:rsidRPr="00CC5A9A">
        <w:t>Recommendation 2003/556/EC, the opinion of the Scientific Committee on Plants, the</w:t>
      </w:r>
      <w:r w:rsidR="003A272F">
        <w:t xml:space="preserve"> </w:t>
      </w:r>
      <w:r w:rsidRPr="00CC5A9A">
        <w:t>results of a research project on co-existance of GM, conventional and organic crops and</w:t>
      </w:r>
      <w:r w:rsidR="003A272F">
        <w:t xml:space="preserve"> </w:t>
      </w:r>
      <w:r w:rsidRPr="00CC5A9A">
        <w:t>the views of the stakeholders.</w:t>
      </w:r>
      <w:r w:rsidR="003A272F">
        <w:t xml:space="preserve"> </w:t>
      </w:r>
      <w:r>
        <w:t>(…)</w:t>
      </w:r>
    </w:p>
    <w:p w:rsidR="00CC5A9A" w:rsidRDefault="00CC5A9A" w:rsidP="00CC5A9A">
      <w:r w:rsidRPr="00CC5A9A">
        <w:t>(2) Until such time as the threshold values</w:t>
      </w:r>
      <w:r>
        <w:t xml:space="preserve"> </w:t>
      </w:r>
      <w:r w:rsidRPr="00CC5A9A">
        <w:t>for GMO in seed are set under Article 21</w:t>
      </w:r>
      <w:r>
        <w:t xml:space="preserve"> </w:t>
      </w:r>
      <w:r w:rsidRPr="00CC5A9A">
        <w:t>of Directive 2001/18/EC, ensure that</w:t>
      </w:r>
      <w:r>
        <w:t xml:space="preserve"> </w:t>
      </w:r>
      <w:r w:rsidRPr="00CC5A9A">
        <w:t>national legislation on the adventitious</w:t>
      </w:r>
      <w:r>
        <w:t xml:space="preserve"> </w:t>
      </w:r>
      <w:r w:rsidRPr="00CC5A9A">
        <w:t>presence of GMO in seed lots is brought</w:t>
      </w:r>
      <w:r>
        <w:t xml:space="preserve"> </w:t>
      </w:r>
      <w:r w:rsidRPr="00CC5A9A">
        <w:t>into line with the practice of using the</w:t>
      </w:r>
      <w:r>
        <w:t xml:space="preserve"> </w:t>
      </w:r>
      <w:r w:rsidRPr="00CC5A9A">
        <w:t>analytical limit of detection.</w:t>
      </w:r>
      <w:r>
        <w:t xml:space="preserve"> </w:t>
      </w:r>
    </w:p>
    <w:p w:rsidR="00CC5A9A" w:rsidRDefault="00CC5A9A" w:rsidP="00CC5A9A">
      <w:pPr>
        <w:rPr>
          <w:u w:val="single"/>
        </w:rPr>
      </w:pPr>
      <w:r w:rsidRPr="00CC5A9A">
        <w:rPr>
          <w:u w:val="single"/>
        </w:rPr>
        <w:t xml:space="preserve">Not satisfactorily addressed. See section 5.2. </w:t>
      </w:r>
    </w:p>
    <w:p w:rsidR="00CC5A9A" w:rsidRDefault="00CC5A9A" w:rsidP="00CC5A9A">
      <w:r w:rsidRPr="00CC5A9A">
        <w:t xml:space="preserve">The existence of national legislation setting labelling thresholds for adventitious presence of GM material in non-GM seeds contravenes the provisions set out in Article 21.2 of Directive 2001/18/EC. In addition, until a EU labelling threshold for the adventitious presence of GMO seed in conventional seed is set, under Article 30.2 of Directive 2001/18/EC, the limit of detection should be used. </w:t>
      </w:r>
    </w:p>
    <w:p w:rsidR="00CC5A9A" w:rsidRDefault="00CC5A9A" w:rsidP="00CC5A9A">
      <w:r w:rsidRPr="00CC5A9A">
        <w:t>8 RECOMMENDATIONS</w:t>
      </w:r>
    </w:p>
    <w:p w:rsidR="00CC5A9A" w:rsidRDefault="00CC5A9A" w:rsidP="00CC5A9A">
      <w:r w:rsidRPr="00CC5A9A">
        <w:t>2</w:t>
      </w:r>
      <w:r>
        <w:t xml:space="preserve"> </w:t>
      </w:r>
      <w:r w:rsidRPr="00CC5A9A">
        <w:t>Ensure that national provisions do not regulate a labelling threshold for the</w:t>
      </w:r>
      <w:r>
        <w:t xml:space="preserve"> </w:t>
      </w:r>
      <w:r w:rsidRPr="00CC5A9A">
        <w:t>adventitious presence of GMO seed in conventional seed lots. Such threshold</w:t>
      </w:r>
      <w:r>
        <w:t xml:space="preserve"> </w:t>
      </w:r>
      <w:r w:rsidRPr="00CC5A9A">
        <w:t>shall be established at EU level under the procedure laid down in Article 30.2 of</w:t>
      </w:r>
      <w:r>
        <w:t xml:space="preserve"> </w:t>
      </w:r>
      <w:r w:rsidRPr="00CC5A9A">
        <w:t>Directive 2001/18/EC, as provided by Article 21.2 of the same Directive.</w:t>
      </w:r>
      <w:r>
        <w:t xml:space="preserve"> </w:t>
      </w:r>
    </w:p>
    <w:p w:rsidR="00CC5A9A" w:rsidRDefault="00CC5A9A" w:rsidP="00CC5A9A">
      <w:r w:rsidRPr="00CC5A9A">
        <w:t>3</w:t>
      </w:r>
      <w:r>
        <w:t xml:space="preserve"> </w:t>
      </w:r>
      <w:r w:rsidRPr="00CC5A9A">
        <w:t>Ensure that until a labelling threshold for the adventitious presence of GMO seed</w:t>
      </w:r>
      <w:r>
        <w:t xml:space="preserve"> </w:t>
      </w:r>
      <w:r w:rsidRPr="00CC5A9A">
        <w:t>in conventional seed is set, under Article 30.2 of Directive 2001/18/EC, the limit</w:t>
      </w:r>
      <w:r>
        <w:t xml:space="preserve"> </w:t>
      </w:r>
      <w:r w:rsidRPr="00CC5A9A">
        <w:t>of detection is used.</w:t>
      </w:r>
      <w:r>
        <w:t xml:space="preserve"> </w:t>
      </w:r>
    </w:p>
    <w:p w:rsidR="003A272F" w:rsidRDefault="003A272F" w:rsidP="00CC5A9A"/>
    <w:p w:rsidR="003A272F" w:rsidRDefault="003A272F" w:rsidP="003A272F">
      <w:pPr>
        <w:pStyle w:val="berschrift5"/>
      </w:pPr>
      <w:r>
        <w:t xml:space="preserve">Excerpt from the Romanian Competent Authority Response </w:t>
      </w:r>
    </w:p>
    <w:p w:rsidR="003A272F" w:rsidRDefault="003A272F" w:rsidP="00CC5A9A">
      <w:r>
        <w:lastRenderedPageBreak/>
        <w:t>(url see above)</w:t>
      </w:r>
    </w:p>
    <w:p w:rsidR="00CC5A9A" w:rsidRDefault="004C299C" w:rsidP="00CC5A9A">
      <w:r>
        <w:rPr>
          <w:noProof/>
          <w:lang w:val="de-DE" w:eastAsia="de-DE" w:bidi="ar-SA"/>
        </w:rPr>
        <w:drawing>
          <wp:inline distT="0" distB="0" distL="0" distR="0">
            <wp:extent cx="5781675" cy="32289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l="4959" t="15639" r="8264" b="19824"/>
                    <a:stretch>
                      <a:fillRect/>
                    </a:stretch>
                  </pic:blipFill>
                  <pic:spPr bwMode="auto">
                    <a:xfrm>
                      <a:off x="0" y="0"/>
                      <a:ext cx="5781675" cy="3228975"/>
                    </a:xfrm>
                    <a:prstGeom prst="rect">
                      <a:avLst/>
                    </a:prstGeom>
                    <a:noFill/>
                    <a:ln w="9525">
                      <a:noFill/>
                      <a:miter lim="800000"/>
                      <a:headEnd/>
                      <a:tailEnd/>
                    </a:ln>
                  </pic:spPr>
                </pic:pic>
              </a:graphicData>
            </a:graphic>
          </wp:inline>
        </w:drawing>
      </w:r>
    </w:p>
    <w:p w:rsidR="003A272F" w:rsidRDefault="003A272F" w:rsidP="00CC5A9A"/>
    <w:p w:rsidR="003A272F" w:rsidRDefault="003A272F" w:rsidP="003A272F">
      <w:pPr>
        <w:pStyle w:val="berschrift2"/>
      </w:pPr>
      <w:r>
        <w:t>Conclusions and Action required</w:t>
      </w:r>
    </w:p>
    <w:p w:rsidR="00C77EF6" w:rsidRDefault="003A272F" w:rsidP="003A272F">
      <w:r>
        <w:t xml:space="preserve">To our knowledge this labeling threshold is unique within the European Union’s national legislations. </w:t>
      </w:r>
      <w:r w:rsidR="00C77EF6">
        <w:t>T</w:t>
      </w:r>
      <w:r>
        <w:t>he Austrian Seed law</w:t>
      </w:r>
      <w:r w:rsidR="00C77EF6">
        <w:t xml:space="preserve">, requiring 0 contamination of initial seed sample testing and only accepting 0,1% contamination in control tests, is the only other national legislation on seed thresholds. It had been contested by the EU Commission as well, to no avail. However, while the Austrian legislation implements the factual legal situation, which is that no GM seed can be sold unlabelled (unless a specific threshold is being set, as is the case for food and feed – 0,9% - but not for seed). </w:t>
      </w:r>
    </w:p>
    <w:p w:rsidR="00C77EF6" w:rsidRDefault="00C77EF6" w:rsidP="003A272F">
      <w:r>
        <w:t xml:space="preserve">The Romanian legislation clearly contradicts the EU legislation. It sets a devastating precedence and should therefore urgently </w:t>
      </w:r>
      <w:r w:rsidRPr="00C77EF6">
        <w:rPr>
          <w:b/>
        </w:rPr>
        <w:t>be legally challenged at national</w:t>
      </w:r>
      <w:r>
        <w:t xml:space="preserve"> level with the aim of recalling this legislation or opening an opportunity to challenge it at the European Court of Justice.</w:t>
      </w:r>
    </w:p>
    <w:p w:rsidR="00C77EF6" w:rsidRDefault="00C77EF6" w:rsidP="003A272F">
      <w:r w:rsidRPr="00C77EF6">
        <w:rPr>
          <w:b/>
        </w:rPr>
        <w:t>Imports</w:t>
      </w:r>
      <w:r>
        <w:t xml:space="preserve"> of soybeans as well as maize and their products from Romania should be exposed and challenged with reference to the uncertainty of their GM content.</w:t>
      </w:r>
      <w:r w:rsidR="00C304D7">
        <w:t xml:space="preserve"> </w:t>
      </w:r>
      <w:r w:rsidR="00C304D7" w:rsidRPr="00C304D7">
        <w:rPr>
          <w:b/>
        </w:rPr>
        <w:t>Seed imports</w:t>
      </w:r>
      <w:r w:rsidR="00C304D7">
        <w:t xml:space="preserve"> from Romania should be banned, unless proven to comply with EU standards. </w:t>
      </w:r>
    </w:p>
    <w:p w:rsidR="00C77EF6" w:rsidRDefault="00C77EF6" w:rsidP="003A272F">
      <w:r w:rsidRPr="00C77EF6">
        <w:rPr>
          <w:b/>
        </w:rPr>
        <w:t>Written questions in the European Parliament</w:t>
      </w:r>
      <w:r>
        <w:t xml:space="preserve"> asking about the Commissions legal reaction to the Romanian legislation would be helpful.</w:t>
      </w:r>
    </w:p>
    <w:p w:rsidR="00C304D7" w:rsidRDefault="00C304D7" w:rsidP="003A272F">
      <w:r>
        <w:t xml:space="preserve">It would be helpful to elucidate the </w:t>
      </w:r>
      <w:r w:rsidRPr="00C304D7">
        <w:rPr>
          <w:b/>
        </w:rPr>
        <w:t>political background</w:t>
      </w:r>
      <w:r>
        <w:t xml:space="preserve"> of the Romanian Agricultural Ministry’s action, including potential direct or indirect involvement of Monsanto or other seed companies.</w:t>
      </w:r>
    </w:p>
    <w:p w:rsidR="00C304D7" w:rsidRDefault="00C304D7" w:rsidP="003A272F"/>
    <w:p w:rsidR="00C77EF6" w:rsidRDefault="00C77EF6" w:rsidP="003A272F"/>
    <w:sectPr w:rsidR="00C77EF6" w:rsidSect="00C27209">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C5E"/>
    <w:multiLevelType w:val="hybridMultilevel"/>
    <w:tmpl w:val="FA867862"/>
    <w:lvl w:ilvl="0" w:tplc="EA2C4368">
      <w:start w:val="1"/>
      <w:numFmt w:val="bullet"/>
      <w:lvlText w:val=""/>
      <w:lvlJc w:val="left"/>
      <w:pPr>
        <w:ind w:left="266" w:hanging="360"/>
      </w:pPr>
      <w:rPr>
        <w:rFonts w:ascii="Symbol" w:hAnsi="Symbol" w:hint="default"/>
      </w:rPr>
    </w:lvl>
    <w:lvl w:ilvl="1" w:tplc="04070003" w:tentative="1">
      <w:start w:val="1"/>
      <w:numFmt w:val="bullet"/>
      <w:lvlText w:val="o"/>
      <w:lvlJc w:val="left"/>
      <w:pPr>
        <w:ind w:left="986" w:hanging="360"/>
      </w:pPr>
      <w:rPr>
        <w:rFonts w:ascii="Courier New" w:hAnsi="Courier New" w:cs="Courier New" w:hint="default"/>
      </w:rPr>
    </w:lvl>
    <w:lvl w:ilvl="2" w:tplc="04070005" w:tentative="1">
      <w:start w:val="1"/>
      <w:numFmt w:val="bullet"/>
      <w:lvlText w:val=""/>
      <w:lvlJc w:val="left"/>
      <w:pPr>
        <w:ind w:left="1706" w:hanging="360"/>
      </w:pPr>
      <w:rPr>
        <w:rFonts w:ascii="Wingdings" w:hAnsi="Wingdings" w:hint="default"/>
      </w:rPr>
    </w:lvl>
    <w:lvl w:ilvl="3" w:tplc="04070001" w:tentative="1">
      <w:start w:val="1"/>
      <w:numFmt w:val="bullet"/>
      <w:lvlText w:val=""/>
      <w:lvlJc w:val="left"/>
      <w:pPr>
        <w:ind w:left="2426" w:hanging="360"/>
      </w:pPr>
      <w:rPr>
        <w:rFonts w:ascii="Symbol" w:hAnsi="Symbol" w:hint="default"/>
      </w:rPr>
    </w:lvl>
    <w:lvl w:ilvl="4" w:tplc="04070003" w:tentative="1">
      <w:start w:val="1"/>
      <w:numFmt w:val="bullet"/>
      <w:lvlText w:val="o"/>
      <w:lvlJc w:val="left"/>
      <w:pPr>
        <w:ind w:left="3146" w:hanging="360"/>
      </w:pPr>
      <w:rPr>
        <w:rFonts w:ascii="Courier New" w:hAnsi="Courier New" w:cs="Courier New" w:hint="default"/>
      </w:rPr>
    </w:lvl>
    <w:lvl w:ilvl="5" w:tplc="04070005" w:tentative="1">
      <w:start w:val="1"/>
      <w:numFmt w:val="bullet"/>
      <w:lvlText w:val=""/>
      <w:lvlJc w:val="left"/>
      <w:pPr>
        <w:ind w:left="3866" w:hanging="360"/>
      </w:pPr>
      <w:rPr>
        <w:rFonts w:ascii="Wingdings" w:hAnsi="Wingdings" w:hint="default"/>
      </w:rPr>
    </w:lvl>
    <w:lvl w:ilvl="6" w:tplc="04070001" w:tentative="1">
      <w:start w:val="1"/>
      <w:numFmt w:val="bullet"/>
      <w:lvlText w:val=""/>
      <w:lvlJc w:val="left"/>
      <w:pPr>
        <w:ind w:left="4586" w:hanging="360"/>
      </w:pPr>
      <w:rPr>
        <w:rFonts w:ascii="Symbol" w:hAnsi="Symbol" w:hint="default"/>
      </w:rPr>
    </w:lvl>
    <w:lvl w:ilvl="7" w:tplc="04070003" w:tentative="1">
      <w:start w:val="1"/>
      <w:numFmt w:val="bullet"/>
      <w:lvlText w:val="o"/>
      <w:lvlJc w:val="left"/>
      <w:pPr>
        <w:ind w:left="5306" w:hanging="360"/>
      </w:pPr>
      <w:rPr>
        <w:rFonts w:ascii="Courier New" w:hAnsi="Courier New" w:cs="Courier New" w:hint="default"/>
      </w:rPr>
    </w:lvl>
    <w:lvl w:ilvl="8" w:tplc="04070005" w:tentative="1">
      <w:start w:val="1"/>
      <w:numFmt w:val="bullet"/>
      <w:lvlText w:val=""/>
      <w:lvlJc w:val="left"/>
      <w:pPr>
        <w:ind w:left="6026" w:hanging="360"/>
      </w:pPr>
      <w:rPr>
        <w:rFonts w:ascii="Wingdings" w:hAnsi="Wingdings" w:hint="default"/>
      </w:rPr>
    </w:lvl>
  </w:abstractNum>
  <w:abstractNum w:abstractNumId="1">
    <w:nsid w:val="458E0EB4"/>
    <w:multiLevelType w:val="multilevel"/>
    <w:tmpl w:val="6C60FB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31D2291"/>
    <w:multiLevelType w:val="multilevel"/>
    <w:tmpl w:val="45C4E8C0"/>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770D7DF5"/>
    <w:multiLevelType w:val="hybridMultilevel"/>
    <w:tmpl w:val="097E62E0"/>
    <w:lvl w:ilvl="0" w:tplc="80F23A7E">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23"/>
  <w:drawingGridVerticalSpacing w:val="181"/>
  <w:displayHorizontalDrawingGridEvery w:val="2"/>
  <w:displayVerticalDrawingGridEvery w:val="2"/>
  <w:noPunctuationKerning/>
  <w:characterSpacingControl w:val="doNotCompress"/>
  <w:compat/>
  <w:rsids>
    <w:rsidRoot w:val="00CC5A9A"/>
    <w:rsid w:val="0002231E"/>
    <w:rsid w:val="00032B0E"/>
    <w:rsid w:val="00040A64"/>
    <w:rsid w:val="00050D90"/>
    <w:rsid w:val="0005254F"/>
    <w:rsid w:val="00053294"/>
    <w:rsid w:val="000615CC"/>
    <w:rsid w:val="00064E80"/>
    <w:rsid w:val="00074F99"/>
    <w:rsid w:val="00087F1B"/>
    <w:rsid w:val="000913B2"/>
    <w:rsid w:val="0009560D"/>
    <w:rsid w:val="00095C43"/>
    <w:rsid w:val="000A76C7"/>
    <w:rsid w:val="000B066D"/>
    <w:rsid w:val="000B73B8"/>
    <w:rsid w:val="000C03FE"/>
    <w:rsid w:val="000C6E48"/>
    <w:rsid w:val="000D4461"/>
    <w:rsid w:val="000E6C2A"/>
    <w:rsid w:val="000F1A23"/>
    <w:rsid w:val="000F64C0"/>
    <w:rsid w:val="000F7C05"/>
    <w:rsid w:val="00110651"/>
    <w:rsid w:val="00110BEF"/>
    <w:rsid w:val="001122B9"/>
    <w:rsid w:val="00117C05"/>
    <w:rsid w:val="00121D41"/>
    <w:rsid w:val="0012207A"/>
    <w:rsid w:val="00127A5E"/>
    <w:rsid w:val="00130C3D"/>
    <w:rsid w:val="00131A69"/>
    <w:rsid w:val="00134A84"/>
    <w:rsid w:val="00136C8E"/>
    <w:rsid w:val="00140292"/>
    <w:rsid w:val="00141A5A"/>
    <w:rsid w:val="00157896"/>
    <w:rsid w:val="00161B66"/>
    <w:rsid w:val="00166144"/>
    <w:rsid w:val="001769CE"/>
    <w:rsid w:val="001814F7"/>
    <w:rsid w:val="001843BE"/>
    <w:rsid w:val="00186465"/>
    <w:rsid w:val="00187D89"/>
    <w:rsid w:val="00191832"/>
    <w:rsid w:val="0019773B"/>
    <w:rsid w:val="001A07A6"/>
    <w:rsid w:val="001A4933"/>
    <w:rsid w:val="001A6AE8"/>
    <w:rsid w:val="001A6BB5"/>
    <w:rsid w:val="001B1B21"/>
    <w:rsid w:val="001D3136"/>
    <w:rsid w:val="001D3850"/>
    <w:rsid w:val="001F3E20"/>
    <w:rsid w:val="001F4483"/>
    <w:rsid w:val="001F6225"/>
    <w:rsid w:val="001F7FDD"/>
    <w:rsid w:val="002002CA"/>
    <w:rsid w:val="00200471"/>
    <w:rsid w:val="00204C01"/>
    <w:rsid w:val="00206504"/>
    <w:rsid w:val="00207C73"/>
    <w:rsid w:val="00210208"/>
    <w:rsid w:val="002234F1"/>
    <w:rsid w:val="00224B4D"/>
    <w:rsid w:val="00227397"/>
    <w:rsid w:val="00232F9D"/>
    <w:rsid w:val="002379EF"/>
    <w:rsid w:val="00240BB6"/>
    <w:rsid w:val="00240F47"/>
    <w:rsid w:val="00245B52"/>
    <w:rsid w:val="002623E6"/>
    <w:rsid w:val="002644B6"/>
    <w:rsid w:val="00267DD5"/>
    <w:rsid w:val="0027363B"/>
    <w:rsid w:val="00273C83"/>
    <w:rsid w:val="00280378"/>
    <w:rsid w:val="0028673D"/>
    <w:rsid w:val="00290BF8"/>
    <w:rsid w:val="00297D09"/>
    <w:rsid w:val="002A00AC"/>
    <w:rsid w:val="002A15F4"/>
    <w:rsid w:val="002A2A2B"/>
    <w:rsid w:val="002A2A2C"/>
    <w:rsid w:val="002A3ABC"/>
    <w:rsid w:val="002A4328"/>
    <w:rsid w:val="002A7541"/>
    <w:rsid w:val="002B1761"/>
    <w:rsid w:val="002B2503"/>
    <w:rsid w:val="002B5937"/>
    <w:rsid w:val="002B6E2E"/>
    <w:rsid w:val="002B7BAA"/>
    <w:rsid w:val="002C0187"/>
    <w:rsid w:val="002C605F"/>
    <w:rsid w:val="002D7BF6"/>
    <w:rsid w:val="002E41CB"/>
    <w:rsid w:val="002F02AD"/>
    <w:rsid w:val="00300816"/>
    <w:rsid w:val="00300C49"/>
    <w:rsid w:val="00312461"/>
    <w:rsid w:val="00313436"/>
    <w:rsid w:val="00316B47"/>
    <w:rsid w:val="00317A8E"/>
    <w:rsid w:val="00322FA0"/>
    <w:rsid w:val="00324DCE"/>
    <w:rsid w:val="00326303"/>
    <w:rsid w:val="003272EC"/>
    <w:rsid w:val="00327C00"/>
    <w:rsid w:val="003342EB"/>
    <w:rsid w:val="00337225"/>
    <w:rsid w:val="0034453E"/>
    <w:rsid w:val="00362EF4"/>
    <w:rsid w:val="00364E92"/>
    <w:rsid w:val="00375049"/>
    <w:rsid w:val="00387891"/>
    <w:rsid w:val="00390805"/>
    <w:rsid w:val="003921BA"/>
    <w:rsid w:val="003A272F"/>
    <w:rsid w:val="003A6A77"/>
    <w:rsid w:val="003A751C"/>
    <w:rsid w:val="003B26E3"/>
    <w:rsid w:val="003C10D1"/>
    <w:rsid w:val="003D1BD9"/>
    <w:rsid w:val="003D25D9"/>
    <w:rsid w:val="003D75F1"/>
    <w:rsid w:val="003E1535"/>
    <w:rsid w:val="003F7EE7"/>
    <w:rsid w:val="004178C4"/>
    <w:rsid w:val="00423C5C"/>
    <w:rsid w:val="00423DCF"/>
    <w:rsid w:val="00426DFD"/>
    <w:rsid w:val="00433EBD"/>
    <w:rsid w:val="00435FD4"/>
    <w:rsid w:val="00436EF3"/>
    <w:rsid w:val="00446256"/>
    <w:rsid w:val="0045242A"/>
    <w:rsid w:val="0045357D"/>
    <w:rsid w:val="00453AC5"/>
    <w:rsid w:val="0046198E"/>
    <w:rsid w:val="00470D10"/>
    <w:rsid w:val="004800D4"/>
    <w:rsid w:val="00486B5C"/>
    <w:rsid w:val="004903AD"/>
    <w:rsid w:val="00497E27"/>
    <w:rsid w:val="004A1CE1"/>
    <w:rsid w:val="004A3B5F"/>
    <w:rsid w:val="004A3C92"/>
    <w:rsid w:val="004B01CB"/>
    <w:rsid w:val="004B4DA7"/>
    <w:rsid w:val="004C0375"/>
    <w:rsid w:val="004C12E8"/>
    <w:rsid w:val="004C299C"/>
    <w:rsid w:val="004D0C77"/>
    <w:rsid w:val="004D4D27"/>
    <w:rsid w:val="004E125B"/>
    <w:rsid w:val="004F0F72"/>
    <w:rsid w:val="004F3ABD"/>
    <w:rsid w:val="004F5454"/>
    <w:rsid w:val="0050328C"/>
    <w:rsid w:val="00514E09"/>
    <w:rsid w:val="005302CC"/>
    <w:rsid w:val="00537C15"/>
    <w:rsid w:val="0054538B"/>
    <w:rsid w:val="00546D55"/>
    <w:rsid w:val="0054767D"/>
    <w:rsid w:val="00556C0A"/>
    <w:rsid w:val="005615F9"/>
    <w:rsid w:val="0056320F"/>
    <w:rsid w:val="0056358A"/>
    <w:rsid w:val="00564DD0"/>
    <w:rsid w:val="00565A8F"/>
    <w:rsid w:val="00574671"/>
    <w:rsid w:val="005775C7"/>
    <w:rsid w:val="0058395B"/>
    <w:rsid w:val="0058553E"/>
    <w:rsid w:val="005A0A5A"/>
    <w:rsid w:val="005A0C5B"/>
    <w:rsid w:val="005A181B"/>
    <w:rsid w:val="005B21DF"/>
    <w:rsid w:val="005B4311"/>
    <w:rsid w:val="005B5783"/>
    <w:rsid w:val="005C2FC7"/>
    <w:rsid w:val="005C381D"/>
    <w:rsid w:val="005C6821"/>
    <w:rsid w:val="005D0C0D"/>
    <w:rsid w:val="005D1FD3"/>
    <w:rsid w:val="005D7CF6"/>
    <w:rsid w:val="005F001C"/>
    <w:rsid w:val="00604332"/>
    <w:rsid w:val="00607C18"/>
    <w:rsid w:val="00610D8D"/>
    <w:rsid w:val="00610D93"/>
    <w:rsid w:val="00617C0B"/>
    <w:rsid w:val="0062380C"/>
    <w:rsid w:val="00631277"/>
    <w:rsid w:val="00632B3F"/>
    <w:rsid w:val="00635EC3"/>
    <w:rsid w:val="00655786"/>
    <w:rsid w:val="00657E46"/>
    <w:rsid w:val="00664204"/>
    <w:rsid w:val="006722CC"/>
    <w:rsid w:val="00675783"/>
    <w:rsid w:val="00680A68"/>
    <w:rsid w:val="00690111"/>
    <w:rsid w:val="006916B4"/>
    <w:rsid w:val="0069313F"/>
    <w:rsid w:val="00693300"/>
    <w:rsid w:val="00693E61"/>
    <w:rsid w:val="0069493B"/>
    <w:rsid w:val="00695E8C"/>
    <w:rsid w:val="006A2E66"/>
    <w:rsid w:val="006A5BC3"/>
    <w:rsid w:val="006B120C"/>
    <w:rsid w:val="006B61CD"/>
    <w:rsid w:val="006C3CCA"/>
    <w:rsid w:val="006D486E"/>
    <w:rsid w:val="006E71CB"/>
    <w:rsid w:val="007047F3"/>
    <w:rsid w:val="00721C51"/>
    <w:rsid w:val="00721EEF"/>
    <w:rsid w:val="00721F94"/>
    <w:rsid w:val="00723DB4"/>
    <w:rsid w:val="0073234E"/>
    <w:rsid w:val="00734E2F"/>
    <w:rsid w:val="00736E2F"/>
    <w:rsid w:val="00741C88"/>
    <w:rsid w:val="007463BA"/>
    <w:rsid w:val="00750E8A"/>
    <w:rsid w:val="00757B9C"/>
    <w:rsid w:val="0076064A"/>
    <w:rsid w:val="00764CF9"/>
    <w:rsid w:val="007655FA"/>
    <w:rsid w:val="00782306"/>
    <w:rsid w:val="007905B0"/>
    <w:rsid w:val="007909FD"/>
    <w:rsid w:val="007A1DEC"/>
    <w:rsid w:val="007A4B5C"/>
    <w:rsid w:val="007A7C3A"/>
    <w:rsid w:val="007C6799"/>
    <w:rsid w:val="007C6C80"/>
    <w:rsid w:val="007D21A1"/>
    <w:rsid w:val="007D34F3"/>
    <w:rsid w:val="007D7F32"/>
    <w:rsid w:val="007E6DC5"/>
    <w:rsid w:val="007E7AE1"/>
    <w:rsid w:val="007F5DB4"/>
    <w:rsid w:val="0081723B"/>
    <w:rsid w:val="0082112A"/>
    <w:rsid w:val="00822498"/>
    <w:rsid w:val="0082587A"/>
    <w:rsid w:val="00827FD6"/>
    <w:rsid w:val="0083080A"/>
    <w:rsid w:val="00840CFC"/>
    <w:rsid w:val="00846D13"/>
    <w:rsid w:val="00851BCF"/>
    <w:rsid w:val="00852502"/>
    <w:rsid w:val="008533BF"/>
    <w:rsid w:val="008542E5"/>
    <w:rsid w:val="00856D6C"/>
    <w:rsid w:val="0086220F"/>
    <w:rsid w:val="00867D8B"/>
    <w:rsid w:val="008713DD"/>
    <w:rsid w:val="008737E2"/>
    <w:rsid w:val="00875562"/>
    <w:rsid w:val="00880411"/>
    <w:rsid w:val="00883F52"/>
    <w:rsid w:val="00885E1E"/>
    <w:rsid w:val="008913C4"/>
    <w:rsid w:val="00892F91"/>
    <w:rsid w:val="00895B45"/>
    <w:rsid w:val="008A776E"/>
    <w:rsid w:val="008A7BDF"/>
    <w:rsid w:val="008B2736"/>
    <w:rsid w:val="008B388A"/>
    <w:rsid w:val="008B7427"/>
    <w:rsid w:val="008B79E7"/>
    <w:rsid w:val="008C563B"/>
    <w:rsid w:val="008C7065"/>
    <w:rsid w:val="008D0E88"/>
    <w:rsid w:val="008D2484"/>
    <w:rsid w:val="008D32D5"/>
    <w:rsid w:val="008F4634"/>
    <w:rsid w:val="00905E3F"/>
    <w:rsid w:val="009067C0"/>
    <w:rsid w:val="00907244"/>
    <w:rsid w:val="0091023F"/>
    <w:rsid w:val="00915DE3"/>
    <w:rsid w:val="00922136"/>
    <w:rsid w:val="00924FFC"/>
    <w:rsid w:val="00935BF5"/>
    <w:rsid w:val="00944425"/>
    <w:rsid w:val="00947225"/>
    <w:rsid w:val="00961E3D"/>
    <w:rsid w:val="00963A48"/>
    <w:rsid w:val="009648CF"/>
    <w:rsid w:val="0096557D"/>
    <w:rsid w:val="0097213C"/>
    <w:rsid w:val="00972AFD"/>
    <w:rsid w:val="00976563"/>
    <w:rsid w:val="00976E26"/>
    <w:rsid w:val="0098218C"/>
    <w:rsid w:val="00990ADE"/>
    <w:rsid w:val="009A02EF"/>
    <w:rsid w:val="009A4149"/>
    <w:rsid w:val="009B5414"/>
    <w:rsid w:val="009B5F69"/>
    <w:rsid w:val="009C05B2"/>
    <w:rsid w:val="009C0AF6"/>
    <w:rsid w:val="009C14DF"/>
    <w:rsid w:val="009C318A"/>
    <w:rsid w:val="009D2314"/>
    <w:rsid w:val="009D291A"/>
    <w:rsid w:val="009D39BC"/>
    <w:rsid w:val="009D4F21"/>
    <w:rsid w:val="009D6BA1"/>
    <w:rsid w:val="009E2AF8"/>
    <w:rsid w:val="009E428C"/>
    <w:rsid w:val="009F02B0"/>
    <w:rsid w:val="009F7097"/>
    <w:rsid w:val="00A05E3C"/>
    <w:rsid w:val="00A12B26"/>
    <w:rsid w:val="00A15EEB"/>
    <w:rsid w:val="00A17FB1"/>
    <w:rsid w:val="00A201B7"/>
    <w:rsid w:val="00A2152A"/>
    <w:rsid w:val="00A227E6"/>
    <w:rsid w:val="00A33FDE"/>
    <w:rsid w:val="00A3713B"/>
    <w:rsid w:val="00A4019E"/>
    <w:rsid w:val="00A406CF"/>
    <w:rsid w:val="00A40C3E"/>
    <w:rsid w:val="00A454C9"/>
    <w:rsid w:val="00A45694"/>
    <w:rsid w:val="00A47F11"/>
    <w:rsid w:val="00A5176D"/>
    <w:rsid w:val="00A54E57"/>
    <w:rsid w:val="00A71E35"/>
    <w:rsid w:val="00A747A6"/>
    <w:rsid w:val="00A87ECD"/>
    <w:rsid w:val="00A9073B"/>
    <w:rsid w:val="00A92E2D"/>
    <w:rsid w:val="00AA0B95"/>
    <w:rsid w:val="00AA2C2C"/>
    <w:rsid w:val="00AA63A8"/>
    <w:rsid w:val="00AC74A9"/>
    <w:rsid w:val="00AD320B"/>
    <w:rsid w:val="00AD3FB6"/>
    <w:rsid w:val="00AD46E5"/>
    <w:rsid w:val="00AD4704"/>
    <w:rsid w:val="00AE3BCA"/>
    <w:rsid w:val="00AE3E86"/>
    <w:rsid w:val="00AE6BF5"/>
    <w:rsid w:val="00AF19B4"/>
    <w:rsid w:val="00AF348A"/>
    <w:rsid w:val="00B00021"/>
    <w:rsid w:val="00B0007B"/>
    <w:rsid w:val="00B01987"/>
    <w:rsid w:val="00B035D1"/>
    <w:rsid w:val="00B050E6"/>
    <w:rsid w:val="00B15D58"/>
    <w:rsid w:val="00B15DCB"/>
    <w:rsid w:val="00B2729F"/>
    <w:rsid w:val="00B35CF4"/>
    <w:rsid w:val="00B418B3"/>
    <w:rsid w:val="00B41D84"/>
    <w:rsid w:val="00B471F5"/>
    <w:rsid w:val="00B52C58"/>
    <w:rsid w:val="00B5557A"/>
    <w:rsid w:val="00B638CE"/>
    <w:rsid w:val="00B749A9"/>
    <w:rsid w:val="00B74BC1"/>
    <w:rsid w:val="00B77DEF"/>
    <w:rsid w:val="00B82D0E"/>
    <w:rsid w:val="00B86D52"/>
    <w:rsid w:val="00B910E6"/>
    <w:rsid w:val="00B91603"/>
    <w:rsid w:val="00B9375D"/>
    <w:rsid w:val="00B978E0"/>
    <w:rsid w:val="00BA508A"/>
    <w:rsid w:val="00BC2919"/>
    <w:rsid w:val="00BE0059"/>
    <w:rsid w:val="00BE2098"/>
    <w:rsid w:val="00BE4538"/>
    <w:rsid w:val="00BF11F3"/>
    <w:rsid w:val="00BF2CAF"/>
    <w:rsid w:val="00BF3ADB"/>
    <w:rsid w:val="00C0692F"/>
    <w:rsid w:val="00C13631"/>
    <w:rsid w:val="00C14974"/>
    <w:rsid w:val="00C2001D"/>
    <w:rsid w:val="00C2128D"/>
    <w:rsid w:val="00C22538"/>
    <w:rsid w:val="00C24DF0"/>
    <w:rsid w:val="00C27209"/>
    <w:rsid w:val="00C304D7"/>
    <w:rsid w:val="00C32B64"/>
    <w:rsid w:val="00C41B9B"/>
    <w:rsid w:val="00C50FC1"/>
    <w:rsid w:val="00C56319"/>
    <w:rsid w:val="00C60590"/>
    <w:rsid w:val="00C60A12"/>
    <w:rsid w:val="00C65CD8"/>
    <w:rsid w:val="00C6627F"/>
    <w:rsid w:val="00C672F9"/>
    <w:rsid w:val="00C67F09"/>
    <w:rsid w:val="00C71817"/>
    <w:rsid w:val="00C766AB"/>
    <w:rsid w:val="00C77EF6"/>
    <w:rsid w:val="00C81097"/>
    <w:rsid w:val="00C810EA"/>
    <w:rsid w:val="00C81BF0"/>
    <w:rsid w:val="00C857F9"/>
    <w:rsid w:val="00C90F2C"/>
    <w:rsid w:val="00C94781"/>
    <w:rsid w:val="00CA3D33"/>
    <w:rsid w:val="00CA55C2"/>
    <w:rsid w:val="00CA650D"/>
    <w:rsid w:val="00CB0826"/>
    <w:rsid w:val="00CB0CCC"/>
    <w:rsid w:val="00CC25AA"/>
    <w:rsid w:val="00CC3E61"/>
    <w:rsid w:val="00CC5A9A"/>
    <w:rsid w:val="00CD1306"/>
    <w:rsid w:val="00CD220F"/>
    <w:rsid w:val="00CD3D92"/>
    <w:rsid w:val="00CD416A"/>
    <w:rsid w:val="00CD5202"/>
    <w:rsid w:val="00CD6233"/>
    <w:rsid w:val="00CE4EB5"/>
    <w:rsid w:val="00CF33B8"/>
    <w:rsid w:val="00CF6B5B"/>
    <w:rsid w:val="00D0187C"/>
    <w:rsid w:val="00D035F7"/>
    <w:rsid w:val="00D0504B"/>
    <w:rsid w:val="00D05E43"/>
    <w:rsid w:val="00D21906"/>
    <w:rsid w:val="00D22F1D"/>
    <w:rsid w:val="00D24543"/>
    <w:rsid w:val="00D257C2"/>
    <w:rsid w:val="00D30920"/>
    <w:rsid w:val="00D33589"/>
    <w:rsid w:val="00D36CB8"/>
    <w:rsid w:val="00D47190"/>
    <w:rsid w:val="00D5121F"/>
    <w:rsid w:val="00D5794F"/>
    <w:rsid w:val="00D632C6"/>
    <w:rsid w:val="00D66854"/>
    <w:rsid w:val="00D671C9"/>
    <w:rsid w:val="00D7131C"/>
    <w:rsid w:val="00D72C50"/>
    <w:rsid w:val="00D7301B"/>
    <w:rsid w:val="00D826B7"/>
    <w:rsid w:val="00D85100"/>
    <w:rsid w:val="00D8548D"/>
    <w:rsid w:val="00D865CF"/>
    <w:rsid w:val="00D87B25"/>
    <w:rsid w:val="00D92BBB"/>
    <w:rsid w:val="00D951E9"/>
    <w:rsid w:val="00D96BDD"/>
    <w:rsid w:val="00DA4691"/>
    <w:rsid w:val="00DA4F7B"/>
    <w:rsid w:val="00DA6A40"/>
    <w:rsid w:val="00DB0B51"/>
    <w:rsid w:val="00DC254C"/>
    <w:rsid w:val="00DC256E"/>
    <w:rsid w:val="00DC2EFF"/>
    <w:rsid w:val="00DC3F63"/>
    <w:rsid w:val="00DC5984"/>
    <w:rsid w:val="00DD386C"/>
    <w:rsid w:val="00DE1E3F"/>
    <w:rsid w:val="00DE4D3A"/>
    <w:rsid w:val="00DF0B57"/>
    <w:rsid w:val="00DF0D86"/>
    <w:rsid w:val="00DF456C"/>
    <w:rsid w:val="00DF53BA"/>
    <w:rsid w:val="00DF6854"/>
    <w:rsid w:val="00E018D0"/>
    <w:rsid w:val="00E172FC"/>
    <w:rsid w:val="00E20C1D"/>
    <w:rsid w:val="00E2694C"/>
    <w:rsid w:val="00E26D00"/>
    <w:rsid w:val="00E31BEB"/>
    <w:rsid w:val="00E32A79"/>
    <w:rsid w:val="00E34ABD"/>
    <w:rsid w:val="00E44FF7"/>
    <w:rsid w:val="00E4507C"/>
    <w:rsid w:val="00E45482"/>
    <w:rsid w:val="00E6163E"/>
    <w:rsid w:val="00E61ECF"/>
    <w:rsid w:val="00E632C0"/>
    <w:rsid w:val="00E6699B"/>
    <w:rsid w:val="00E74759"/>
    <w:rsid w:val="00E7537F"/>
    <w:rsid w:val="00E8694B"/>
    <w:rsid w:val="00E90990"/>
    <w:rsid w:val="00EA5834"/>
    <w:rsid w:val="00EC2694"/>
    <w:rsid w:val="00EC4FEF"/>
    <w:rsid w:val="00ED01F4"/>
    <w:rsid w:val="00ED091F"/>
    <w:rsid w:val="00ED1980"/>
    <w:rsid w:val="00ED465C"/>
    <w:rsid w:val="00ED5A24"/>
    <w:rsid w:val="00ED6DD2"/>
    <w:rsid w:val="00EE132C"/>
    <w:rsid w:val="00EE54DD"/>
    <w:rsid w:val="00EE5E04"/>
    <w:rsid w:val="00EE7747"/>
    <w:rsid w:val="00EF07C8"/>
    <w:rsid w:val="00EF3271"/>
    <w:rsid w:val="00EF59FE"/>
    <w:rsid w:val="00EF696A"/>
    <w:rsid w:val="00EF6F56"/>
    <w:rsid w:val="00F00BDF"/>
    <w:rsid w:val="00F0651B"/>
    <w:rsid w:val="00F14537"/>
    <w:rsid w:val="00F204EB"/>
    <w:rsid w:val="00F317CB"/>
    <w:rsid w:val="00F31A1B"/>
    <w:rsid w:val="00F44D8F"/>
    <w:rsid w:val="00F45AD4"/>
    <w:rsid w:val="00F50FEA"/>
    <w:rsid w:val="00F53230"/>
    <w:rsid w:val="00F546BF"/>
    <w:rsid w:val="00F60985"/>
    <w:rsid w:val="00F60C93"/>
    <w:rsid w:val="00F62B4A"/>
    <w:rsid w:val="00F71B82"/>
    <w:rsid w:val="00F82A65"/>
    <w:rsid w:val="00F831AB"/>
    <w:rsid w:val="00F86D04"/>
    <w:rsid w:val="00F900C2"/>
    <w:rsid w:val="00FB6338"/>
    <w:rsid w:val="00FC0409"/>
    <w:rsid w:val="00FC3B6C"/>
    <w:rsid w:val="00FD280F"/>
    <w:rsid w:val="00FD39E6"/>
    <w:rsid w:val="00FD3CF8"/>
    <w:rsid w:val="00FE58A2"/>
    <w:rsid w:val="00FF07C6"/>
    <w:rsid w:val="00FF0A5F"/>
    <w:rsid w:val="00FF1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272F"/>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3A27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berschrift2">
    <w:name w:val="heading 2"/>
    <w:basedOn w:val="Standard"/>
    <w:next w:val="Standard"/>
    <w:link w:val="berschrift2Zchn"/>
    <w:uiPriority w:val="9"/>
    <w:unhideWhenUsed/>
    <w:qFormat/>
    <w:rsid w:val="003A27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3A272F"/>
    <w:pPr>
      <w:pBdr>
        <w:top w:val="single" w:sz="6" w:space="2" w:color="4F81BD"/>
        <w:left w:val="single" w:sz="6" w:space="2" w:color="4F81BD"/>
      </w:pBdr>
      <w:spacing w:before="300" w:after="0"/>
      <w:outlineLvl w:val="2"/>
    </w:pPr>
    <w:rPr>
      <w:caps/>
      <w:color w:val="243F60"/>
      <w:spacing w:val="15"/>
      <w:sz w:val="22"/>
      <w:szCs w:val="22"/>
    </w:rPr>
  </w:style>
  <w:style w:type="paragraph" w:styleId="berschrift4">
    <w:name w:val="heading 4"/>
    <w:basedOn w:val="Standard"/>
    <w:next w:val="Standard"/>
    <w:link w:val="berschrift4Zchn"/>
    <w:uiPriority w:val="9"/>
    <w:unhideWhenUsed/>
    <w:qFormat/>
    <w:rsid w:val="003A272F"/>
    <w:pPr>
      <w:pBdr>
        <w:top w:val="dotted" w:sz="6" w:space="2" w:color="4F81BD"/>
        <w:left w:val="dotted" w:sz="6" w:space="2" w:color="4F81BD"/>
      </w:pBdr>
      <w:spacing w:before="300" w:after="0"/>
      <w:outlineLvl w:val="3"/>
    </w:pPr>
    <w:rPr>
      <w:caps/>
      <w:color w:val="365F91"/>
      <w:spacing w:val="10"/>
      <w:sz w:val="22"/>
      <w:szCs w:val="22"/>
    </w:rPr>
  </w:style>
  <w:style w:type="paragraph" w:styleId="berschrift5">
    <w:name w:val="heading 5"/>
    <w:basedOn w:val="Standard"/>
    <w:next w:val="Standard"/>
    <w:link w:val="berschrift5Zchn"/>
    <w:uiPriority w:val="9"/>
    <w:unhideWhenUsed/>
    <w:qFormat/>
    <w:rsid w:val="003A272F"/>
    <w:pPr>
      <w:pBdr>
        <w:bottom w:val="single" w:sz="6" w:space="1" w:color="4F81BD"/>
      </w:pBdr>
      <w:spacing w:before="300" w:after="0"/>
      <w:outlineLvl w:val="4"/>
    </w:pPr>
    <w:rPr>
      <w:caps/>
      <w:color w:val="365F91"/>
      <w:spacing w:val="10"/>
      <w:sz w:val="22"/>
      <w:szCs w:val="22"/>
    </w:rPr>
  </w:style>
  <w:style w:type="paragraph" w:styleId="berschrift6">
    <w:name w:val="heading 6"/>
    <w:basedOn w:val="Standard"/>
    <w:next w:val="Standard"/>
    <w:link w:val="berschrift6Zchn"/>
    <w:uiPriority w:val="9"/>
    <w:unhideWhenUsed/>
    <w:qFormat/>
    <w:rsid w:val="003A272F"/>
    <w:p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
    <w:unhideWhenUsed/>
    <w:qFormat/>
    <w:rsid w:val="003A272F"/>
    <w:p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
    <w:unhideWhenUsed/>
    <w:qFormat/>
    <w:rsid w:val="003A272F"/>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3A272F"/>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A454C9"/>
    <w:pPr>
      <w:tabs>
        <w:tab w:val="left" w:pos="440"/>
        <w:tab w:val="right" w:pos="9060"/>
      </w:tabs>
    </w:pPr>
    <w:rPr>
      <w:bCs/>
    </w:rPr>
  </w:style>
  <w:style w:type="paragraph" w:styleId="Endnotentext">
    <w:name w:val="endnote text"/>
    <w:basedOn w:val="Standard"/>
    <w:link w:val="EndnotentextZchn"/>
    <w:autoRedefine/>
    <w:rsid w:val="00A454C9"/>
    <w:rPr>
      <w:sz w:val="18"/>
      <w:szCs w:val="18"/>
    </w:rPr>
  </w:style>
  <w:style w:type="character" w:styleId="Endnotenzeichen">
    <w:name w:val="endnote reference"/>
    <w:basedOn w:val="Absatz-Standardschriftart"/>
    <w:rsid w:val="00A454C9"/>
    <w:rPr>
      <w:rFonts w:ascii="Times New Roman" w:hAnsi="Times New Roman"/>
      <w:b/>
      <w:i/>
      <w:dstrike w:val="0"/>
      <w:sz w:val="24"/>
      <w:szCs w:val="24"/>
      <w:u w:val="words"/>
      <w:bdr w:val="none" w:sz="0" w:space="0" w:color="auto"/>
      <w:vertAlign w:val="superscript"/>
    </w:rPr>
  </w:style>
  <w:style w:type="paragraph" w:customStyle="1" w:styleId="Zitat">
    <w:name w:val="Zitat"/>
    <w:basedOn w:val="Standard"/>
    <w:link w:val="ZitatZchn"/>
    <w:autoRedefine/>
    <w:rsid w:val="00A454C9"/>
    <w:pPr>
      <w:keepLines/>
      <w:pBdr>
        <w:top w:val="single" w:sz="4" w:space="2" w:color="BFBFBF"/>
        <w:left w:val="single" w:sz="4" w:space="4" w:color="BFBFBF"/>
        <w:bottom w:val="single" w:sz="4" w:space="2" w:color="BFBFBF"/>
        <w:right w:val="single" w:sz="4" w:space="4" w:color="BFBFBF"/>
      </w:pBdr>
      <w:spacing w:before="120" w:line="240" w:lineRule="auto"/>
      <w:ind w:left="-567" w:right="1134"/>
      <w:contextualSpacing/>
      <w:textboxTightWrap w:val="allLines"/>
    </w:pPr>
    <w:rPr>
      <w:rFonts w:ascii="Bodoni MT" w:hAnsi="Bodoni MT"/>
      <w:color w:val="17365D"/>
      <w:sz w:val="22"/>
      <w:szCs w:val="24"/>
    </w:rPr>
  </w:style>
  <w:style w:type="paragraph" w:customStyle="1" w:styleId="AnderthalbSchmal">
    <w:name w:val="Anderthalb Schmal"/>
    <w:basedOn w:val="Standard"/>
    <w:link w:val="AnderthalbSchmalZchn"/>
    <w:rsid w:val="00A454C9"/>
    <w:pPr>
      <w:ind w:right="1984"/>
    </w:pPr>
    <w:rPr>
      <w:rFonts w:ascii="Times New Roman" w:hAnsi="Times New Roman"/>
      <w:sz w:val="22"/>
      <w:szCs w:val="22"/>
      <w:lang w:val="en-GB"/>
    </w:rPr>
  </w:style>
  <w:style w:type="paragraph" w:styleId="Textkrper">
    <w:name w:val="Body Text"/>
    <w:basedOn w:val="Standard"/>
    <w:rsid w:val="00C27209"/>
    <w:pPr>
      <w:jc w:val="center"/>
    </w:pPr>
  </w:style>
  <w:style w:type="paragraph" w:styleId="Funotentext">
    <w:name w:val="footnote text"/>
    <w:basedOn w:val="Standard"/>
    <w:link w:val="FunotentextZchn"/>
    <w:autoRedefine/>
    <w:semiHidden/>
    <w:rsid w:val="00A454C9"/>
    <w:pPr>
      <w:keepLines/>
      <w:overflowPunct w:val="0"/>
      <w:textAlignment w:val="baseline"/>
    </w:pPr>
    <w:rPr>
      <w:sz w:val="18"/>
      <w:szCs w:val="18"/>
    </w:rPr>
  </w:style>
  <w:style w:type="character" w:styleId="Funotenzeichen">
    <w:name w:val="footnote reference"/>
    <w:basedOn w:val="Absatz-Standardschriftart"/>
    <w:semiHidden/>
    <w:rsid w:val="00A454C9"/>
    <w:rPr>
      <w:vertAlign w:val="superscript"/>
    </w:rPr>
  </w:style>
  <w:style w:type="character" w:styleId="Hyperlink">
    <w:name w:val="Hyperlink"/>
    <w:basedOn w:val="Absatz-Standardschriftart"/>
    <w:rsid w:val="009C318A"/>
    <w:rPr>
      <w:rFonts w:ascii="Times New Roman" w:hAnsi="Times New Roman"/>
      <w:i/>
      <w:dstrike w:val="0"/>
      <w:color w:val="000000"/>
      <w:sz w:val="16"/>
      <w:szCs w:val="16"/>
      <w:u w:val="single"/>
      <w:vertAlign w:val="baseline"/>
    </w:rPr>
  </w:style>
  <w:style w:type="paragraph" w:styleId="Kopfzeile">
    <w:name w:val="header"/>
    <w:basedOn w:val="Standard"/>
    <w:rsid w:val="00C27209"/>
    <w:pPr>
      <w:tabs>
        <w:tab w:val="center" w:pos="4536"/>
        <w:tab w:val="right" w:pos="9072"/>
      </w:tabs>
    </w:pPr>
  </w:style>
  <w:style w:type="character" w:styleId="Seitenzahl">
    <w:name w:val="page number"/>
    <w:basedOn w:val="Absatz-Standardschriftart"/>
    <w:rsid w:val="00C27209"/>
  </w:style>
  <w:style w:type="paragraph" w:customStyle="1" w:styleId="Formatvorlage1">
    <w:name w:val="Formatvorlage1"/>
    <w:basedOn w:val="Standard"/>
    <w:rsid w:val="00CE4EB5"/>
    <w:pPr>
      <w:suppressLineNumbers/>
      <w:ind w:left="1416" w:hanging="1416"/>
    </w:pPr>
    <w:rPr>
      <w:rFonts w:ascii="Verdana" w:hAnsi="Verdana" w:cs="Arial"/>
      <w:b/>
      <w:sz w:val="24"/>
    </w:rPr>
  </w:style>
  <w:style w:type="paragraph" w:styleId="Verzeichnis1">
    <w:name w:val="toc 1"/>
    <w:basedOn w:val="Standard"/>
    <w:next w:val="Standard"/>
    <w:autoRedefine/>
    <w:uiPriority w:val="39"/>
    <w:rsid w:val="00A454C9"/>
    <w:pPr>
      <w:tabs>
        <w:tab w:val="left" w:pos="-284"/>
        <w:tab w:val="left" w:pos="-142"/>
        <w:tab w:val="left" w:pos="0"/>
        <w:tab w:val="left" w:pos="142"/>
        <w:tab w:val="left" w:pos="660"/>
        <w:tab w:val="left" w:pos="8080"/>
      </w:tabs>
      <w:spacing w:after="0" w:line="240" w:lineRule="auto"/>
    </w:pPr>
    <w:rPr>
      <w:rFonts w:ascii="Lucida Sans" w:hAnsi="Lucida Sans" w:cs="Arial"/>
      <w:b/>
      <w:bCs/>
      <w:caps/>
      <w:noProof/>
      <w:sz w:val="32"/>
    </w:rPr>
  </w:style>
  <w:style w:type="paragraph" w:customStyle="1" w:styleId="Hyperlinkklein">
    <w:name w:val="Hyperlink klein"/>
    <w:basedOn w:val="Standard"/>
    <w:next w:val="Standard"/>
    <w:autoRedefine/>
    <w:rsid w:val="003E1535"/>
    <w:rPr>
      <w:b/>
      <w:i/>
      <w:sz w:val="16"/>
      <w:szCs w:val="16"/>
      <w:u w:val="single"/>
    </w:rPr>
  </w:style>
  <w:style w:type="character" w:customStyle="1" w:styleId="AnderthalbSchmalZchn">
    <w:name w:val="Anderthalb Schmal Zchn"/>
    <w:basedOn w:val="Absatz-Standardschriftart"/>
    <w:link w:val="AnderthalbSchmal"/>
    <w:rsid w:val="00A454C9"/>
    <w:rPr>
      <w:sz w:val="22"/>
      <w:szCs w:val="22"/>
      <w:lang w:val="en-GB"/>
    </w:rPr>
  </w:style>
  <w:style w:type="paragraph" w:customStyle="1" w:styleId="Aufzhlung">
    <w:name w:val="Aufzählung"/>
    <w:basedOn w:val="Standard"/>
    <w:rsid w:val="003E1535"/>
    <w:pPr>
      <w:numPr>
        <w:numId w:val="1"/>
      </w:numPr>
    </w:pPr>
  </w:style>
  <w:style w:type="paragraph" w:customStyle="1" w:styleId="Quellegerahmt">
    <w:name w:val="Quelle gerahmt"/>
    <w:basedOn w:val="Standard"/>
    <w:next w:val="Standard"/>
    <w:rsid w:val="0012207A"/>
    <w:pPr>
      <w:pBdr>
        <w:top w:val="single" w:sz="8" w:space="1" w:color="auto" w:shadow="1"/>
        <w:left w:val="single" w:sz="8" w:space="4" w:color="auto" w:shadow="1"/>
        <w:bottom w:val="single" w:sz="8" w:space="1" w:color="auto" w:shadow="1"/>
        <w:right w:val="single" w:sz="8" w:space="4" w:color="auto" w:shadow="1"/>
      </w:pBdr>
      <w:spacing w:line="240" w:lineRule="auto"/>
      <w:ind w:left="113"/>
      <w:contextualSpacing/>
    </w:pPr>
    <w:rPr>
      <w:rFonts w:ascii="Arial Narrow" w:hAnsi="Arial Narrow"/>
    </w:rPr>
  </w:style>
  <w:style w:type="paragraph" w:customStyle="1" w:styleId="Formatvorlage2">
    <w:name w:val="Formatvorlage2"/>
    <w:basedOn w:val="Standard"/>
    <w:link w:val="Formatvorlage2Zchn"/>
    <w:rsid w:val="00C60590"/>
    <w:pPr>
      <w:ind w:left="708"/>
    </w:pPr>
    <w:rPr>
      <w:rFonts w:ascii="Times New Roman" w:hAnsi="Times New Roman"/>
      <w:sz w:val="18"/>
      <w:szCs w:val="18"/>
    </w:rPr>
  </w:style>
  <w:style w:type="character" w:customStyle="1" w:styleId="Formatvorlage2Zchn">
    <w:name w:val="Formatvorlage2 Zchn"/>
    <w:basedOn w:val="Absatz-Standardschriftart"/>
    <w:link w:val="Formatvorlage2"/>
    <w:rsid w:val="00C60590"/>
    <w:rPr>
      <w:sz w:val="18"/>
      <w:szCs w:val="18"/>
      <w:lang w:val="en-US"/>
    </w:rPr>
  </w:style>
  <w:style w:type="paragraph" w:styleId="KeinLeerraum">
    <w:name w:val="No Spacing"/>
    <w:basedOn w:val="Standard"/>
    <w:link w:val="KeinLeerraumZchn"/>
    <w:uiPriority w:val="1"/>
    <w:qFormat/>
    <w:rsid w:val="003A272F"/>
    <w:pPr>
      <w:spacing w:before="0" w:after="0" w:line="240" w:lineRule="auto"/>
    </w:pPr>
  </w:style>
  <w:style w:type="character" w:customStyle="1" w:styleId="ZitatZchn">
    <w:name w:val="Zitat Zchn"/>
    <w:basedOn w:val="Absatz-Standardschriftart"/>
    <w:link w:val="Zitat"/>
    <w:locked/>
    <w:rsid w:val="00A454C9"/>
    <w:rPr>
      <w:rFonts w:ascii="Bodoni MT" w:hAnsi="Bodoni MT"/>
      <w:color w:val="17365D"/>
      <w:sz w:val="22"/>
      <w:szCs w:val="24"/>
      <w:lang w:val="en-US"/>
    </w:rPr>
  </w:style>
  <w:style w:type="paragraph" w:customStyle="1" w:styleId="EditingNote">
    <w:name w:val="Editing Note"/>
    <w:basedOn w:val="Standard"/>
    <w:link w:val="EditingNoteZchn"/>
    <w:autoRedefine/>
    <w:rsid w:val="00A454C9"/>
    <w:pPr>
      <w:keepNext/>
      <w:keepLines/>
      <w:pBdr>
        <w:top w:val="dotDash" w:sz="4" w:space="1" w:color="FF0000"/>
        <w:left w:val="dotDash" w:sz="4" w:space="2" w:color="FF0000"/>
        <w:bottom w:val="dotDash" w:sz="4" w:space="2" w:color="FF0000"/>
        <w:right w:val="dotDash" w:sz="4" w:space="2" w:color="FF0000"/>
      </w:pBdr>
      <w:spacing w:before="120" w:line="240" w:lineRule="auto"/>
      <w:contextualSpacing/>
    </w:pPr>
    <w:rPr>
      <w:rFonts w:ascii="Arial Narrow" w:hAnsi="Arial Narrow"/>
      <w:color w:val="FF0000"/>
    </w:rPr>
  </w:style>
  <w:style w:type="character" w:customStyle="1" w:styleId="EditingNoteZchn">
    <w:name w:val="Editing Note Zchn"/>
    <w:basedOn w:val="Absatz-Standardschriftart"/>
    <w:link w:val="EditingNote"/>
    <w:locked/>
    <w:rsid w:val="00A454C9"/>
    <w:rPr>
      <w:rFonts w:ascii="Arial Narrow" w:hAnsi="Arial Narrow"/>
      <w:color w:val="FF0000"/>
    </w:rPr>
  </w:style>
  <w:style w:type="character" w:customStyle="1" w:styleId="berschrift2Zchn">
    <w:name w:val="Überschrift 2 Zchn"/>
    <w:basedOn w:val="Absatz-Standardschriftart"/>
    <w:link w:val="berschrift2"/>
    <w:uiPriority w:val="9"/>
    <w:locked/>
    <w:rsid w:val="003A272F"/>
    <w:rPr>
      <w:caps/>
      <w:spacing w:val="15"/>
      <w:shd w:val="clear" w:color="auto" w:fill="DBE5F1"/>
    </w:rPr>
  </w:style>
  <w:style w:type="character" w:customStyle="1" w:styleId="berschrift3Zchn">
    <w:name w:val="Überschrift 3 Zchn"/>
    <w:basedOn w:val="Absatz-Standardschriftart"/>
    <w:link w:val="berschrift3"/>
    <w:uiPriority w:val="9"/>
    <w:rsid w:val="003A272F"/>
    <w:rPr>
      <w:caps/>
      <w:color w:val="243F60"/>
      <w:spacing w:val="15"/>
    </w:rPr>
  </w:style>
  <w:style w:type="paragraph" w:styleId="Verzeichnis3">
    <w:name w:val="toc 3"/>
    <w:basedOn w:val="Standard"/>
    <w:next w:val="Standard"/>
    <w:autoRedefine/>
    <w:uiPriority w:val="39"/>
    <w:unhideWhenUsed/>
    <w:rsid w:val="00A454C9"/>
    <w:pPr>
      <w:ind w:left="400"/>
    </w:pPr>
  </w:style>
  <w:style w:type="character" w:customStyle="1" w:styleId="FunotentextZchn">
    <w:name w:val="Fußnotentext Zchn"/>
    <w:basedOn w:val="Absatz-Standardschriftart"/>
    <w:link w:val="Funotentext"/>
    <w:semiHidden/>
    <w:locked/>
    <w:rsid w:val="00A454C9"/>
    <w:rPr>
      <w:rFonts w:ascii="Calibri" w:hAnsi="Calibri"/>
      <w:sz w:val="18"/>
      <w:szCs w:val="18"/>
    </w:rPr>
  </w:style>
  <w:style w:type="paragraph" w:styleId="Beschriftung">
    <w:name w:val="caption"/>
    <w:basedOn w:val="Standard"/>
    <w:next w:val="Standard"/>
    <w:uiPriority w:val="35"/>
    <w:unhideWhenUsed/>
    <w:qFormat/>
    <w:rsid w:val="003A272F"/>
    <w:rPr>
      <w:b/>
      <w:bCs/>
      <w:color w:val="365F91"/>
      <w:sz w:val="16"/>
      <w:szCs w:val="16"/>
    </w:rPr>
  </w:style>
  <w:style w:type="character" w:customStyle="1" w:styleId="EndnotentextZchn">
    <w:name w:val="Endnotentext Zchn"/>
    <w:basedOn w:val="Absatz-Standardschriftart"/>
    <w:link w:val="Endnotentext"/>
    <w:rsid w:val="00A454C9"/>
    <w:rPr>
      <w:rFonts w:ascii="Calibri" w:hAnsi="Calibri"/>
      <w:sz w:val="18"/>
      <w:szCs w:val="18"/>
    </w:rPr>
  </w:style>
  <w:style w:type="paragraph" w:styleId="Titel">
    <w:name w:val="Title"/>
    <w:basedOn w:val="Standard"/>
    <w:next w:val="Standard"/>
    <w:link w:val="TitelZchn"/>
    <w:uiPriority w:val="10"/>
    <w:qFormat/>
    <w:rsid w:val="003A272F"/>
    <w:pPr>
      <w:spacing w:before="720"/>
    </w:pPr>
    <w:rPr>
      <w:caps/>
      <w:color w:val="4F81BD"/>
      <w:spacing w:val="10"/>
      <w:kern w:val="28"/>
      <w:sz w:val="52"/>
      <w:szCs w:val="52"/>
    </w:rPr>
  </w:style>
  <w:style w:type="character" w:customStyle="1" w:styleId="TitelZchn">
    <w:name w:val="Titel Zchn"/>
    <w:basedOn w:val="Absatz-Standardschriftart"/>
    <w:link w:val="Titel"/>
    <w:uiPriority w:val="10"/>
    <w:rsid w:val="003A272F"/>
    <w:rPr>
      <w:caps/>
      <w:color w:val="4F81BD"/>
      <w:spacing w:val="10"/>
      <w:kern w:val="28"/>
      <w:sz w:val="52"/>
      <w:szCs w:val="52"/>
    </w:rPr>
  </w:style>
  <w:style w:type="character" w:styleId="Hervorhebung">
    <w:name w:val="Emphasis"/>
    <w:uiPriority w:val="20"/>
    <w:qFormat/>
    <w:rsid w:val="003A272F"/>
    <w:rPr>
      <w:caps/>
      <w:color w:val="243F60"/>
      <w:spacing w:val="5"/>
    </w:rPr>
  </w:style>
  <w:style w:type="character" w:styleId="SchwacheHervorhebung">
    <w:name w:val="Subtle Emphasis"/>
    <w:uiPriority w:val="19"/>
    <w:qFormat/>
    <w:rsid w:val="003A272F"/>
    <w:rPr>
      <w:i/>
      <w:iCs/>
      <w:color w:val="243F60"/>
    </w:rPr>
  </w:style>
  <w:style w:type="paragraph" w:styleId="Inhaltsverzeichnisberschrift">
    <w:name w:val="TOC Heading"/>
    <w:basedOn w:val="berschrift1"/>
    <w:next w:val="Standard"/>
    <w:uiPriority w:val="39"/>
    <w:unhideWhenUsed/>
    <w:qFormat/>
    <w:rsid w:val="003A272F"/>
    <w:pPr>
      <w:outlineLvl w:val="9"/>
    </w:pPr>
  </w:style>
  <w:style w:type="character" w:customStyle="1" w:styleId="berschrift1Zchn">
    <w:name w:val="Überschrift 1 Zchn"/>
    <w:basedOn w:val="Absatz-Standardschriftart"/>
    <w:link w:val="berschrift1"/>
    <w:uiPriority w:val="9"/>
    <w:rsid w:val="003A272F"/>
    <w:rPr>
      <w:b/>
      <w:bCs/>
      <w:caps/>
      <w:color w:val="FFFFFF"/>
      <w:spacing w:val="15"/>
      <w:shd w:val="clear" w:color="auto" w:fill="4F81BD"/>
    </w:rPr>
  </w:style>
  <w:style w:type="character" w:customStyle="1" w:styleId="berschrift4Zchn">
    <w:name w:val="Überschrift 4 Zchn"/>
    <w:basedOn w:val="Absatz-Standardschriftart"/>
    <w:link w:val="berschrift4"/>
    <w:uiPriority w:val="9"/>
    <w:rsid w:val="003A272F"/>
    <w:rPr>
      <w:caps/>
      <w:color w:val="365F91"/>
      <w:spacing w:val="10"/>
    </w:rPr>
  </w:style>
  <w:style w:type="character" w:customStyle="1" w:styleId="berschrift5Zchn">
    <w:name w:val="Überschrift 5 Zchn"/>
    <w:basedOn w:val="Absatz-Standardschriftart"/>
    <w:link w:val="berschrift5"/>
    <w:uiPriority w:val="9"/>
    <w:rsid w:val="003A272F"/>
    <w:rPr>
      <w:caps/>
      <w:color w:val="365F91"/>
      <w:spacing w:val="10"/>
    </w:rPr>
  </w:style>
  <w:style w:type="character" w:customStyle="1" w:styleId="berschrift6Zchn">
    <w:name w:val="Überschrift 6 Zchn"/>
    <w:basedOn w:val="Absatz-Standardschriftart"/>
    <w:link w:val="berschrift6"/>
    <w:uiPriority w:val="9"/>
    <w:rsid w:val="003A272F"/>
    <w:rPr>
      <w:caps/>
      <w:color w:val="365F91"/>
      <w:spacing w:val="10"/>
    </w:rPr>
  </w:style>
  <w:style w:type="character" w:customStyle="1" w:styleId="berschrift7Zchn">
    <w:name w:val="Überschrift 7 Zchn"/>
    <w:basedOn w:val="Absatz-Standardschriftart"/>
    <w:link w:val="berschrift7"/>
    <w:uiPriority w:val="9"/>
    <w:rsid w:val="003A272F"/>
    <w:rPr>
      <w:caps/>
      <w:color w:val="365F91"/>
      <w:spacing w:val="10"/>
    </w:rPr>
  </w:style>
  <w:style w:type="character" w:customStyle="1" w:styleId="berschrift8Zchn">
    <w:name w:val="Überschrift 8 Zchn"/>
    <w:basedOn w:val="Absatz-Standardschriftart"/>
    <w:link w:val="berschrift8"/>
    <w:uiPriority w:val="9"/>
    <w:rsid w:val="003A272F"/>
    <w:rPr>
      <w:caps/>
      <w:spacing w:val="10"/>
      <w:sz w:val="18"/>
      <w:szCs w:val="18"/>
    </w:rPr>
  </w:style>
  <w:style w:type="character" w:customStyle="1" w:styleId="berschrift9Zchn">
    <w:name w:val="Überschrift 9 Zchn"/>
    <w:basedOn w:val="Absatz-Standardschriftart"/>
    <w:link w:val="berschrift9"/>
    <w:uiPriority w:val="9"/>
    <w:rsid w:val="003A272F"/>
    <w:rPr>
      <w:i/>
      <w:caps/>
      <w:spacing w:val="10"/>
      <w:sz w:val="18"/>
      <w:szCs w:val="18"/>
    </w:rPr>
  </w:style>
  <w:style w:type="paragraph" w:styleId="Untertitel">
    <w:name w:val="Subtitle"/>
    <w:basedOn w:val="Standard"/>
    <w:next w:val="Standard"/>
    <w:link w:val="UntertitelZchn"/>
    <w:uiPriority w:val="11"/>
    <w:qFormat/>
    <w:rsid w:val="003A272F"/>
    <w:pPr>
      <w:spacing w:after="1000" w:line="240" w:lineRule="auto"/>
    </w:pPr>
    <w:rPr>
      <w:caps/>
      <w:color w:val="595959"/>
      <w:spacing w:val="10"/>
      <w:sz w:val="24"/>
      <w:szCs w:val="24"/>
    </w:rPr>
  </w:style>
  <w:style w:type="character" w:customStyle="1" w:styleId="UntertitelZchn">
    <w:name w:val="Untertitel Zchn"/>
    <w:basedOn w:val="Absatz-Standardschriftart"/>
    <w:link w:val="Untertitel"/>
    <w:uiPriority w:val="11"/>
    <w:rsid w:val="003A272F"/>
    <w:rPr>
      <w:caps/>
      <w:color w:val="595959"/>
      <w:spacing w:val="10"/>
      <w:sz w:val="24"/>
      <w:szCs w:val="24"/>
    </w:rPr>
  </w:style>
  <w:style w:type="character" w:styleId="Fett">
    <w:name w:val="Strong"/>
    <w:uiPriority w:val="22"/>
    <w:qFormat/>
    <w:rsid w:val="003A272F"/>
    <w:rPr>
      <w:b/>
      <w:bCs/>
    </w:rPr>
  </w:style>
  <w:style w:type="character" w:customStyle="1" w:styleId="KeinLeerraumZchn">
    <w:name w:val="Kein Leerraum Zchn"/>
    <w:basedOn w:val="Absatz-Standardschriftart"/>
    <w:link w:val="KeinLeerraum"/>
    <w:uiPriority w:val="1"/>
    <w:rsid w:val="003A272F"/>
    <w:rPr>
      <w:sz w:val="20"/>
      <w:szCs w:val="20"/>
    </w:rPr>
  </w:style>
  <w:style w:type="paragraph" w:styleId="Listenabsatz">
    <w:name w:val="List Paragraph"/>
    <w:basedOn w:val="Standard"/>
    <w:uiPriority w:val="34"/>
    <w:qFormat/>
    <w:rsid w:val="003A272F"/>
    <w:pPr>
      <w:ind w:left="720"/>
      <w:contextualSpacing/>
    </w:pPr>
  </w:style>
  <w:style w:type="paragraph" w:styleId="Anfhrungszeichen">
    <w:name w:val="Quote"/>
    <w:basedOn w:val="Standard"/>
    <w:next w:val="Standard"/>
    <w:link w:val="AnfhrungszeichenZchn"/>
    <w:uiPriority w:val="29"/>
    <w:qFormat/>
    <w:rsid w:val="003A272F"/>
    <w:rPr>
      <w:i/>
      <w:iCs/>
    </w:rPr>
  </w:style>
  <w:style w:type="character" w:customStyle="1" w:styleId="AnfhrungszeichenZchn">
    <w:name w:val="Anführungszeichen Zchn"/>
    <w:basedOn w:val="Absatz-Standardschriftart"/>
    <w:link w:val="Anfhrungszeichen"/>
    <w:uiPriority w:val="29"/>
    <w:rsid w:val="003A272F"/>
    <w:rPr>
      <w:i/>
      <w:iCs/>
      <w:sz w:val="20"/>
      <w:szCs w:val="20"/>
    </w:rPr>
  </w:style>
  <w:style w:type="paragraph" w:styleId="IntensivesAnfhrungszeichen">
    <w:name w:val="Intense Quote"/>
    <w:basedOn w:val="Standard"/>
    <w:next w:val="Standard"/>
    <w:link w:val="IntensivesAnfhrungszeichenZchn"/>
    <w:uiPriority w:val="30"/>
    <w:qFormat/>
    <w:rsid w:val="003A272F"/>
    <w:pPr>
      <w:pBdr>
        <w:top w:val="single" w:sz="4" w:space="10" w:color="4F81BD"/>
        <w:left w:val="single" w:sz="4" w:space="10" w:color="4F81BD"/>
      </w:pBdr>
      <w:spacing w:after="0"/>
      <w:ind w:left="1296" w:right="1152"/>
      <w:jc w:val="both"/>
    </w:pPr>
    <w:rPr>
      <w:i/>
      <w:iCs/>
      <w:color w:val="4F81BD"/>
    </w:rPr>
  </w:style>
  <w:style w:type="character" w:customStyle="1" w:styleId="IntensivesAnfhrungszeichenZchn">
    <w:name w:val="Intensives Anführungszeichen Zchn"/>
    <w:basedOn w:val="Absatz-Standardschriftart"/>
    <w:link w:val="IntensivesAnfhrungszeichen"/>
    <w:uiPriority w:val="30"/>
    <w:rsid w:val="003A272F"/>
    <w:rPr>
      <w:i/>
      <w:iCs/>
      <w:color w:val="4F81BD"/>
      <w:sz w:val="20"/>
      <w:szCs w:val="20"/>
    </w:rPr>
  </w:style>
  <w:style w:type="character" w:styleId="IntensiveHervorhebung">
    <w:name w:val="Intense Emphasis"/>
    <w:uiPriority w:val="21"/>
    <w:qFormat/>
    <w:rsid w:val="003A272F"/>
    <w:rPr>
      <w:b/>
      <w:bCs/>
      <w:caps/>
      <w:color w:val="243F60"/>
      <w:spacing w:val="10"/>
    </w:rPr>
  </w:style>
  <w:style w:type="character" w:styleId="SchwacherVerweis">
    <w:name w:val="Subtle Reference"/>
    <w:uiPriority w:val="31"/>
    <w:qFormat/>
    <w:rsid w:val="003A272F"/>
    <w:rPr>
      <w:b/>
      <w:bCs/>
      <w:color w:val="4F81BD"/>
    </w:rPr>
  </w:style>
  <w:style w:type="character" w:styleId="IntensiverVerweis">
    <w:name w:val="Intense Reference"/>
    <w:uiPriority w:val="32"/>
    <w:qFormat/>
    <w:rsid w:val="003A272F"/>
    <w:rPr>
      <w:b/>
      <w:bCs/>
      <w:i/>
      <w:iCs/>
      <w:caps/>
      <w:color w:val="4F81BD"/>
    </w:rPr>
  </w:style>
  <w:style w:type="character" w:styleId="Buchtitel">
    <w:name w:val="Book Title"/>
    <w:uiPriority w:val="33"/>
    <w:qFormat/>
    <w:rsid w:val="003A272F"/>
    <w:rPr>
      <w:b/>
      <w:bCs/>
      <w:i/>
      <w:iCs/>
      <w:spacing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food/fvo/rep_details_en.cfm?rep_id=2177" TargetMode="External"/><Relationship Id="rId5" Type="http://schemas.openxmlformats.org/officeDocument/2006/relationships/hyperlink" Target="mailto:haerlin@zs-l.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4525</CharactersWithSpaces>
  <SharedDoc>false</SharedDoc>
  <HLinks>
    <vt:vector size="12" baseType="variant">
      <vt:variant>
        <vt:i4>1179683</vt:i4>
      </vt:variant>
      <vt:variant>
        <vt:i4>3</vt:i4>
      </vt:variant>
      <vt:variant>
        <vt:i4>0</vt:i4>
      </vt:variant>
      <vt:variant>
        <vt:i4>5</vt:i4>
      </vt:variant>
      <vt:variant>
        <vt:lpwstr>http://ec.europa.eu/food/fvo/rep_details_en.cfm?rep_id=2177</vt:lpwstr>
      </vt:variant>
      <vt:variant>
        <vt:lpwstr/>
      </vt:variant>
      <vt:variant>
        <vt:i4>7405579</vt:i4>
      </vt:variant>
      <vt:variant>
        <vt:i4>0</vt:i4>
      </vt:variant>
      <vt:variant>
        <vt:i4>0</vt:i4>
      </vt:variant>
      <vt:variant>
        <vt:i4>5</vt:i4>
      </vt:variant>
      <vt:variant>
        <vt:lpwstr>mailto:haerlin@zs-l.de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Eckart</cp:lastModifiedBy>
  <cp:revision>2</cp:revision>
  <dcterms:created xsi:type="dcterms:W3CDTF">2009-10-15T11:29:00Z</dcterms:created>
  <dcterms:modified xsi:type="dcterms:W3CDTF">2009-10-15T11:29:00Z</dcterms:modified>
</cp:coreProperties>
</file>